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MARKETING CONSULTANT AGREEMENT</w:t>
      </w:r>
    </w:p>
    <w:p/>
    <w:p>
      <w:r>
        <w:rPr>
          <w:b w:val="0"/>
          <w:sz w:val="20"/>
        </w:rPr>
        <w:t>This Marketing Consultant Agreement ("Agreement") is entered into between:</w:t>
      </w:r>
    </w:p>
    <w:p/>
    <w:p>
      <w:r>
        <w:rPr>
          <w:b/>
          <w:sz w:val="20"/>
        </w:rPr>
        <w:t>Consultant Information:</w:t>
      </w:r>
    </w:p>
    <w:p>
      <w:r>
        <w:rPr>
          <w:b w:val="0"/>
          <w:sz w:val="20"/>
        </w:rPr>
        <w:t>Full Name: ____________________________________________________________</w:t>
      </w:r>
    </w:p>
    <w:p>
      <w:r>
        <w:rPr>
          <w:b w:val="0"/>
          <w:sz w:val="20"/>
        </w:rPr>
        <w:t>Business Name (if applicable): 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Client Information:</w:t>
      </w:r>
    </w:p>
    <w:p>
      <w:r>
        <w:rPr>
          <w:b w:val="0"/>
          <w:sz w:val="20"/>
        </w:rPr>
        <w:t>Full Name / Business Name: 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2"/>
        </w:rPr>
        <w:t>RECITALS</w:t>
      </w:r>
    </w:p>
    <w:p>
      <w:r>
        <w:rPr>
          <w:b w:val="0"/>
          <w:sz w:val="20"/>
        </w:rPr>
        <w:t>WHEREAS, the Client desires to engage the Consultant to perform marketing consulting services as described herein;</w:t>
      </w:r>
    </w:p>
    <w:p>
      <w:r>
        <w:rPr>
          <w:b w:val="0"/>
          <w:sz w:val="20"/>
        </w:rPr>
        <w:t>WHEREAS, the Consultant agrees to provide such services under the terms and conditions set forth in this Agreement;</w:t>
      </w:r>
    </w:p>
    <w:p/>
    <w:p>
      <w:r>
        <w:rPr>
          <w:b/>
          <w:sz w:val="22"/>
        </w:rPr>
        <w:t>1. ENGAGEMENT AND SERVICES</w:t>
      </w:r>
    </w:p>
    <w:p>
      <w:r>
        <w:rPr>
          <w:b w:val="0"/>
          <w:sz w:val="20"/>
        </w:rPr>
        <w:t>The Client hereby engages the Consultant to provide marketing consulting services ("Services") as detailed in Exhibit A attached hereto and incorporated herein by reference. The Consultant agrees to perform the Services diligently, professionally, and in accordance with industry standards.</w:t>
      </w:r>
    </w:p>
    <w:p/>
    <w:p>
      <w:r>
        <w:rPr>
          <w:b/>
          <w:sz w:val="22"/>
        </w:rPr>
        <w:t>2. TERM</w:t>
      </w:r>
    </w:p>
    <w:p>
      <w:r>
        <w:rPr>
          <w:b w:val="0"/>
          <w:sz w:val="20"/>
        </w:rPr>
        <w:t>This Agreement shall commence on the effective date of execution by both parties and continue for a period of ______________ months/years unless terminated earlier in accordance with Section 8.</w:t>
      </w:r>
    </w:p>
    <w:p/>
    <w:p>
      <w:r>
        <w:rPr>
          <w:b/>
          <w:sz w:val="22"/>
        </w:rPr>
        <w:t>3. COMPENSATION</w:t>
      </w:r>
    </w:p>
    <w:p>
      <w:r>
        <w:rPr>
          <w:b w:val="0"/>
          <w:sz w:val="20"/>
        </w:rPr>
        <w:t>Client agrees to pay Consultant as follows:</w:t>
      </w:r>
    </w:p>
    <w:p>
      <w:r>
        <w:rPr>
          <w:b w:val="0"/>
          <w:sz w:val="20"/>
        </w:rPr>
        <w:t>- Consulting Fee: $____________ per hour/project/month (circle or specify)</w:t>
      </w:r>
    </w:p>
    <w:p>
      <w:r>
        <w:rPr>
          <w:b w:val="0"/>
          <w:sz w:val="20"/>
        </w:rPr>
        <w:t>- Payment Schedule: ______________________________________________________</w:t>
      </w:r>
    </w:p>
    <w:p>
      <w:r>
        <w:rPr>
          <w:b w:val="0"/>
          <w:sz w:val="20"/>
        </w:rPr>
        <w:t>- Expenses: Client shall reimburse Consultant for pre-approved reasonable expenses incurred in connection with the Services upon submission of appropriate documentation.</w:t>
      </w:r>
    </w:p>
    <w:p/>
    <w:p>
      <w:r>
        <w:rPr>
          <w:b/>
          <w:sz w:val="22"/>
        </w:rPr>
        <w:t>4. INDEPENDENT CONTRACTOR STATUS</w:t>
      </w:r>
    </w:p>
    <w:p>
      <w:r>
        <w:rPr>
          <w:b w:val="0"/>
          <w:sz w:val="20"/>
        </w:rPr>
        <w:t>Consultant shall perform the Services as an independent contractor and not as an employee, agent, or partner of the Client. Consultant shall have no authority to bind or obligate the Client in any manner.</w:t>
      </w:r>
    </w:p>
    <w:p/>
    <w:p>
      <w:r>
        <w:rPr>
          <w:b/>
          <w:sz w:val="22"/>
        </w:rPr>
        <w:t>5. CONFIDENTIALITY</w:t>
      </w:r>
    </w:p>
    <w:p>
      <w:r>
        <w:rPr>
          <w:b w:val="0"/>
          <w:sz w:val="20"/>
        </w:rPr>
        <w:t>Consultant agrees to maintain the confidentiality of all non-public information disclosed by Client in connection with this Agreement and use such information solely for performing the Services. This obligation shall survive the termination of this Agreement.</w:t>
      </w:r>
    </w:p>
    <w:p/>
    <w:p>
      <w:r>
        <w:rPr>
          <w:b/>
          <w:sz w:val="22"/>
        </w:rPr>
        <w:t>6. INTELLECTUAL PROPERTY</w:t>
      </w:r>
    </w:p>
    <w:p>
      <w:r>
        <w:rPr>
          <w:b w:val="0"/>
          <w:sz w:val="20"/>
        </w:rPr>
        <w:t>All intellectual property developed or created by Consultant specifically for Client under this Agreement shall be considered "Work Product" and shall be the sole and exclusive property of the Client upon full payment. Consultant retains ownership of all pre-existing materials and general know-how.</w:t>
      </w:r>
    </w:p>
    <w:p/>
    <w:p>
      <w:r>
        <w:rPr>
          <w:b/>
          <w:sz w:val="22"/>
        </w:rPr>
        <w:t>7. WARRANTIES AND DISCLAIMERS</w:t>
      </w:r>
    </w:p>
    <w:p>
      <w:r>
        <w:rPr>
          <w:b w:val="0"/>
          <w:sz w:val="20"/>
        </w:rPr>
        <w:t>Consultant warrants that the Services will be performed in a professional and workmanlike manner. EXCEPT AS EXPRESSLY PROVIDED HEREIN, CONSULTANT DISCLAIMS ALL WARRANTIES, EXPRESS OR IMPLIED, INCLUDING BUT NOT LIMITED TO WARRANTIES OF MERCHANTABILITY AND FITNESS FOR A PARTICULAR PURPOSE.</w:t>
      </w:r>
    </w:p>
    <w:p/>
    <w:p>
      <w:r>
        <w:rPr>
          <w:b/>
          <w:sz w:val="22"/>
        </w:rPr>
        <w:t>8. TERMINATION</w:t>
      </w:r>
    </w:p>
    <w:p>
      <w:r>
        <w:rPr>
          <w:b w:val="0"/>
          <w:sz w:val="20"/>
        </w:rPr>
        <w:t>Either party may terminate this Agreement upon written notice to the other party if the other party materially breaches any provision and fails to cure such breach within ______________ days after receipt of written notice. Upon termination, Client shall pay Consultant for all Services rendered and expenses incurred through the termination date.</w:t>
      </w:r>
    </w:p>
    <w:p/>
    <w:p>
      <w:r>
        <w:rPr>
          <w:b/>
          <w:sz w:val="22"/>
        </w:rPr>
        <w:t>9. INDEMNIFICATION</w:t>
      </w:r>
    </w:p>
    <w:p>
      <w:r>
        <w:rPr>
          <w:b w:val="0"/>
          <w:sz w:val="20"/>
        </w:rPr>
        <w:t>Each party agrees to indemnify, defend, and hold harmless the other party from and against any claims, losses, damages, liabilities, costs, and expenses (including reasonable attorneys’ fees) arising out of or related to the indemnifying party’s breach of this Agreement, negligence, or willful misconduct.</w:t>
      </w:r>
    </w:p>
    <w:p/>
    <w:p>
      <w:r>
        <w:rPr>
          <w:b/>
          <w:sz w:val="22"/>
        </w:rPr>
        <w:t>10. LIMITATION OF LIABILITY</w:t>
      </w:r>
    </w:p>
    <w:p>
      <w:r>
        <w:rPr>
          <w:b w:val="0"/>
          <w:sz w:val="20"/>
        </w:rPr>
        <w:t>IN NO EVENT SHALL EITHER PARTY BE LIABLE TO THE OTHER FOR ANY INDIRECT, INCIDENTAL, CONSEQUENTIAL, SPECIAL, OR PUNITIVE DAMAGES ARISING OUT OF OR RELATING TO THIS AGREEMENT, EVEN IF ADVISED OF THE POSSIBILITY OF SUCH DAMAGES. THE AGGREGATE LIABILITY OF EITHER PARTY FOR ANY CLAIM ARISING UNDER THIS AGREEMENT SHALL NOT EXCEED THE TOTAL AMOUNT PAID OR PAYABLE BY CLIENT TO CONSULTANT HEREUNDER.</w:t>
      </w:r>
    </w:p>
    <w:p/>
    <w:p>
      <w:r>
        <w:rPr>
          <w:b/>
          <w:sz w:val="22"/>
        </w:rPr>
        <w:t>11. GOVERNING LAW AND JURISDICTION</w:t>
      </w:r>
    </w:p>
    <w:p>
      <w:r>
        <w:rPr>
          <w:b w:val="0"/>
          <w:sz w:val="20"/>
        </w:rPr>
        <w:t>This Agreement shall be governed by and construed in accordance with the laws of the State of ______________, without regard to its conflict of laws principles. The parties hereby submit to the exclusive jurisdiction of the state and federal courts located in ______________ County, State of ______________ for resolution of any disputes arising under this Agreement.</w:t>
      </w:r>
    </w:p>
    <w:p/>
    <w:p>
      <w:r>
        <w:rPr>
          <w:b/>
          <w:sz w:val="22"/>
        </w:rPr>
        <w:t>12. NOTICES</w:t>
      </w:r>
    </w:p>
    <w:p>
      <w:r>
        <w:rPr>
          <w:b w:val="0"/>
          <w:sz w:val="20"/>
        </w:rPr>
        <w:t>All notices required or permitted under this Agreement shall be in writing and shall be deemed delivered when delivered in person, sent by certified mail (return receipt requested), or by email with confirmation of receipt, to the addresses set forth above or such other addresses as the parties may designate in writing.</w:t>
      </w:r>
    </w:p>
    <w:p/>
    <w:p>
      <w:r>
        <w:rPr>
          <w:b/>
          <w:sz w:val="22"/>
        </w:rPr>
        <w:t>13. ENTIRE AGREEMENT</w:t>
      </w:r>
    </w:p>
    <w:p>
      <w:r>
        <w:rPr>
          <w:b w:val="0"/>
          <w:sz w:val="20"/>
        </w:rPr>
        <w:t>This Agreement, including any exhibits or attachments, constitutes the entire agreement between the parties regarding the subject matter hereof and supersedes all prior or contemporaneous understandings, agreements, negotiations, and communications, whether oral or written.</w:t>
      </w:r>
    </w:p>
    <w:p/>
    <w:p>
      <w:r>
        <w:rPr>
          <w:b/>
          <w:sz w:val="22"/>
        </w:rPr>
        <w:t>14. AMENDMENTS</w:t>
      </w:r>
    </w:p>
    <w:p>
      <w:r>
        <w:rPr>
          <w:b w:val="0"/>
          <w:sz w:val="20"/>
        </w:rPr>
        <w:t>Any amendment or modification of this Agreement must be in writing and signed by both parties to be effective.</w:t>
      </w:r>
    </w:p>
    <w:p/>
    <w:p>
      <w:r>
        <w:rPr>
          <w:b/>
          <w:sz w:val="22"/>
        </w:rPr>
        <w:t>15. SEVERABILITY</w:t>
      </w:r>
    </w:p>
    <w:p>
      <w:r>
        <w:rPr>
          <w:b w:val="0"/>
          <w:sz w:val="20"/>
        </w:rPr>
        <w:t>If any provision of this Agreement is held to be invalid or unenforceable, the remaining provisions shall continue in full force and effect.</w:t>
      </w:r>
    </w:p>
    <w:p/>
    <w:p/>
    <w:p>
      <w:r>
        <w:rPr>
          <w:b w:val="0"/>
          <w:sz w:val="20"/>
        </w:rPr>
        <w:t>IN WITNESS WHEREOF, the parties have executed this Agreement as of the date written below by their duly authorized representatives.</w:t>
      </w:r>
    </w:p>
    <w:p/>
    <w:p/>
    <w:p>
      <w:r>
        <w:rPr>
          <w:b w:val="0"/>
          <w:sz w:val="20"/>
        </w:rPr>
        <w:t>Date of Execution: 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CONSULTANT</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(if applicable): __________________</w:t>
            </w:r>
          </w:p>
        </w:tc>
        <w:tc>
          <w:tcPr>
            <w:tcW w:type="dxa" w:w="4986"/>
            <w:tcBorders>
              <w:top w:val="nil"/>
              <w:left w:val="nil"/>
              <w:bottom w:val="nil"/>
              <w:right w:val="nil"/>
              <w:insideH w:val="nil"/>
              <w:insideV w:val="nil"/>
            </w:tcBorders>
          </w:tcPr>
          <w:p>
            <w:pPr>
              <w:jc w:val="center"/>
            </w:pPr>
            <w:r>
              <w:t>Name: ________________________________</w:t>
              <w:br/>
              <w:t>Title (if applicable): 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https://docs-professionals.com/marketing-consultant-contract-template/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marketing-consultant-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