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MANAGEMENT SERVICES AGREEMENT</w:t>
      </w:r>
    </w:p>
    <w:p/>
    <w:p>
      <w:r>
        <w:rPr>
          <w:b/>
          <w:sz w:val="20"/>
        </w:rPr>
        <w:t>This Management Services Agreement ("Agreement") is entered into by and between:</w:t>
      </w:r>
    </w:p>
    <w:p>
      <w:r>
        <w:rPr>
          <w:b/>
          <w:sz w:val="20"/>
        </w:rPr>
        <w:t>Service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engage the Service Provider to perform certain management services as described herein;</w:t>
      </w:r>
    </w:p>
    <w:p>
      <w:r>
        <w:rPr>
          <w:b w:val="0"/>
          <w:sz w:val="20"/>
        </w:rPr>
        <w:t>WHEREAS, the Service Provider agrees to provide such services under the terms and conditions set forth in this Agreement;</w:t>
      </w:r>
    </w:p>
    <w:p>
      <w:r>
        <w:rPr>
          <w:b w:val="0"/>
          <w:sz w:val="20"/>
        </w:rPr>
        <w:t>NOW, THEREFORE, in consideration of the mutual covenants contained herein, the parties agree as follows:</w:t>
      </w:r>
    </w:p>
    <w:p/>
    <w:p>
      <w:r>
        <w:rPr>
          <w:b/>
          <w:sz w:val="20"/>
        </w:rPr>
        <w:t>1. Scope of Services</w:t>
      </w:r>
    </w:p>
    <w:p>
      <w:r>
        <w:rPr>
          <w:b w:val="0"/>
          <w:sz w:val="20"/>
        </w:rPr>
        <w:t>The Service Provider shall provide the management services described in Exhibit A attached hereto and incorporated herein by reference (the "Services"). The Service Provider shall perform the Services in a professional and diligent manner in accordance with industry standards.</w:t>
      </w:r>
    </w:p>
    <w:p/>
    <w:p>
      <w:r>
        <w:rPr>
          <w:b/>
          <w:sz w:val="20"/>
        </w:rPr>
        <w:t>2. Term</w:t>
      </w:r>
    </w:p>
    <w:p>
      <w:r>
        <w:rPr>
          <w:b w:val="0"/>
          <w:sz w:val="20"/>
        </w:rPr>
        <w:t>The term of this Agreement shall commence upon execution by both parties and shall continue for a period of ________________ unless earlier terminated pursuant to this Agreement.</w:t>
      </w:r>
    </w:p>
    <w:p/>
    <w:p>
      <w:r>
        <w:rPr>
          <w:b/>
          <w:sz w:val="20"/>
        </w:rPr>
        <w:t>3. Compensation</w:t>
      </w:r>
    </w:p>
    <w:p>
      <w:r>
        <w:rPr>
          <w:b w:val="0"/>
          <w:sz w:val="20"/>
        </w:rPr>
        <w:t>Client shall pay Service Provider the fees set forth in Exhibit B attached hereto and incorporated herein by reference. Unless otherwise specified, payments shall be due within thirty (30) days of receipt of invoice.</w:t>
      </w:r>
    </w:p>
    <w:p/>
    <w:p>
      <w:r>
        <w:rPr>
          <w:b/>
          <w:sz w:val="20"/>
        </w:rPr>
        <w:t>4. Standard of Performance</w:t>
      </w:r>
    </w:p>
    <w:p>
      <w:r>
        <w:rPr>
          <w:b w:val="0"/>
          <w:sz w:val="20"/>
        </w:rPr>
        <w:t>Service Provider shall perform the Services with the degree of skill, care, and diligence normally exercised by reputable professionals performing similar services under similar circumstances.</w:t>
      </w:r>
    </w:p>
    <w:p/>
    <w:p>
      <w:r>
        <w:rPr>
          <w:b/>
          <w:sz w:val="20"/>
        </w:rPr>
        <w:t>5. Confidentiality</w:t>
      </w:r>
    </w:p>
    <w:p>
      <w:r>
        <w:rPr>
          <w:b w:val="0"/>
          <w:sz w:val="20"/>
        </w:rPr>
        <w:t>Each party agrees to maintain the confidentiality of all proprietary or confidential information disclosed by the other party and shall not disclose such information to any third party without prior written consent, except as required by law or court order.</w:t>
      </w:r>
    </w:p>
    <w:p/>
    <w:p>
      <w:r>
        <w:rPr>
          <w:b/>
          <w:sz w:val="20"/>
        </w:rPr>
        <w:t>6. Intellectual Property</w:t>
      </w:r>
    </w:p>
    <w:p>
      <w:r>
        <w:rPr>
          <w:b w:val="0"/>
          <w:sz w:val="20"/>
        </w:rPr>
        <w:t>All intellectual property rights arising out of the performance of the Services shall be owned as follows: ____________________________________________________________. Each party retains ownership of its pre-existing intellectual property. Nothing in this Agreement shall be construed as transferring ownership of any intellectual property except as expressly set forth herein.</w:t>
      </w:r>
    </w:p>
    <w:p/>
    <w:p>
      <w:r>
        <w:rPr>
          <w:b/>
          <w:sz w:val="20"/>
        </w:rPr>
        <w:t>7. Independent Contractor</w:t>
      </w:r>
    </w:p>
    <w:p>
      <w:r>
        <w:rPr>
          <w:b w:val="0"/>
          <w:sz w:val="20"/>
        </w:rPr>
        <w:t>Service Provider is an independent contractor and shall not be deemed to be an employee, agent, partner, or joint venturer of Client for any purpose.</w:t>
      </w:r>
    </w:p>
    <w:p/>
    <w:p>
      <w:r>
        <w:rPr>
          <w:b/>
          <w:sz w:val="20"/>
        </w:rPr>
        <w:t>8. Indemnification</w:t>
      </w:r>
    </w:p>
    <w:p>
      <w:r>
        <w:rPr>
          <w:b w:val="0"/>
          <w:sz w:val="20"/>
        </w:rPr>
        <w:t>Service Provider agrees to indemnify, defend, and hold harmless Client and its officers, directors, employees, and agents from and against any and all claims, liabilities, damages, losses, or expenses arising out of or resulting from the performance of the Services, except to the extent caused by the negligence or willful misconduct of Client.</w:t>
      </w:r>
    </w:p>
    <w:p/>
    <w:p>
      <w:r>
        <w:rPr>
          <w:b/>
          <w:sz w:val="20"/>
        </w:rPr>
        <w:t>9. Limitation of Liability</w:t>
      </w:r>
    </w:p>
    <w:p>
      <w:r>
        <w:rPr>
          <w:b w:val="0"/>
          <w:sz w:val="20"/>
        </w:rPr>
        <w:t>EXCEPT FOR LIABILITY ARISING FROM GROSS NEGLIGENCE OR WILLFUL MISCONDUCT, NEITHER PARTY SHALL BE LIABLE TO THE OTHER FOR ANY INDIRECT, INCIDENTAL, SPECIAL, OR CONSEQUENTIAL DAMAGES ARISING OUT OF OR IN CONNECTION WITH THIS AGREEMENT, EVEN IF ADVISED OF THE POSSIBILITY OF SUCH DAMAGES.</w:t>
      </w:r>
    </w:p>
    <w:p/>
    <w:p>
      <w:r>
        <w:rPr>
          <w:b/>
          <w:sz w:val="20"/>
        </w:rPr>
        <w:t>10. Termination</w:t>
      </w:r>
    </w:p>
    <w:p>
      <w:r>
        <w:rPr>
          <w:b w:val="0"/>
          <w:sz w:val="20"/>
        </w:rPr>
        <w:t>Either party may terminate this Agreement upon thirty (30) days' prior written notice to the other party. Client may terminate immediately for cause if Service Provider materially breaches this Agreement and fails to cure such breach within fifteen (15) days after receipt of written notice. Upon termination, Service Provider shall deliver to Client all work product and materials prepared in connection with the Services.</w:t>
      </w:r>
    </w:p>
    <w:p/>
    <w:p>
      <w:r>
        <w:rPr>
          <w:b/>
          <w:sz w:val="20"/>
        </w:rPr>
        <w:t>11. Governing Law and Jurisdiction</w:t>
      </w:r>
    </w:p>
    <w:p>
      <w:r>
        <w:rPr>
          <w:b w:val="0"/>
          <w:sz w:val="20"/>
        </w:rPr>
        <w:t>This Agreement shall be governed by and construed in accordance with the laws of the State of ________________, without regard to its conflict of laws principles. The parties agree that any disputes arising out of or relating to this Agreement shall be submitted exclusively to the state or federal courts located within ________________ County, State of ________________.</w:t>
      </w:r>
    </w:p>
    <w:p/>
    <w:p>
      <w:r>
        <w:rPr>
          <w:b/>
          <w:sz w:val="20"/>
        </w:rPr>
        <w:t>12. Notices</w:t>
      </w:r>
    </w:p>
    <w:p>
      <w:r>
        <w:rPr>
          <w:b w:val="0"/>
          <w:sz w:val="20"/>
        </w:rPr>
        <w:t>All notices under this Agreement shall be in writing and shall be deemed given when delivered personally, sent by certified mail (return receipt requested), or by nationally recognized overnight courier, to the addresses set forth above or such other address as either party may designate by notice.</w:t>
      </w:r>
    </w:p>
    <w:p/>
    <w:p>
      <w:r>
        <w:rPr>
          <w:b/>
          <w:sz w:val="20"/>
        </w:rPr>
        <w:t>13. Entire Agreement</w:t>
      </w:r>
    </w:p>
    <w:p>
      <w:r>
        <w:rPr>
          <w:b w:val="0"/>
          <w:sz w:val="20"/>
        </w:rPr>
        <w:t>This Agreement, including all Exhibits attached hereto, constitutes the entire agreement between the parties and supersedes all prior understandings, agreements, or representations, oral or written, regarding the subject matter hereof. This Agreement may only be amended or modified by a written instrument signed by both parties.</w:t>
      </w:r>
    </w:p>
    <w:p/>
    <w:p>
      <w:r>
        <w:rPr>
          <w:b/>
          <w:sz w:val="20"/>
        </w:rPr>
        <w:t>14.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15. Waiver</w:t>
      </w:r>
    </w:p>
    <w:p>
      <w:r>
        <w:rPr>
          <w:b w:val="0"/>
          <w:sz w:val="20"/>
        </w:rPr>
        <w:t>Failure or delay by either party to enforce any right or provision under this Agreement shall not constitute a waiver of such right or provision unless acknowledged and agreed to by the waiving party in writing.</w:t>
      </w:r>
    </w:p>
    <w:p/>
    <w:p>
      <w:r>
        <w:rPr>
          <w:b/>
          <w:sz w:val="20"/>
        </w:rPr>
        <w:t>16. Assignment</w:t>
      </w:r>
    </w:p>
    <w:p>
      <w:r>
        <w:rPr>
          <w:b w:val="0"/>
          <w:sz w:val="20"/>
        </w:rPr>
        <w:t>Neither party may assign or transfer its rights or obligations under this Agreement without the prior written consent of the other party, except that Client may assign this Agreement in connection with a merger, acquisition, or sale of all or substantially all of its assets.</w:t>
      </w:r>
    </w:p>
    <w:p/>
    <w:p>
      <w:r>
        <w:rPr>
          <w:b/>
          <w:sz w:val="20"/>
        </w:rPr>
        <w:t>17. Force Majeure</w:t>
      </w:r>
    </w:p>
    <w:p>
      <w:r>
        <w:rPr>
          <w:b w:val="0"/>
          <w:sz w:val="20"/>
        </w:rPr>
        <w:t>Neither party shall be liable for any failure or delay in performance due to causes beyond its reasonable control, including but not limited to acts of God, fire, flood, war, terrorism, government action, labor disputes, or failure of suppliers or subcontractors.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https://docs-professionals.com/management-services-agreement-template/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nagement-services-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