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OFFER LETTER</w:t>
      </w:r>
    </w:p>
    <w:p/>
    <w:p>
      <w:r>
        <w:rPr>
          <w:b w:val="0"/>
          <w:sz w:val="20"/>
        </w:rPr>
        <w:t>This Independent Contractor Offer Letter (the “Agreement”) is entered into by and between the Client and the Contractor described below. This Agreement sets forth the terms and conditions under which the Contractor agrees to provide services to the Client as an independent contractor.</w:t>
      </w:r>
    </w:p>
    <w:p/>
    <w:p/>
    <w:p>
      <w:r>
        <w:rPr>
          <w:b/>
          <w:sz w:val="20"/>
        </w:rPr>
        <w:t>Client Information:</w:t>
      </w:r>
    </w:p>
    <w:p>
      <w:r>
        <w:rPr>
          <w:b w:val="0"/>
          <w:sz w:val="20"/>
        </w:rPr>
        <w:t>Legal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Contractor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1. Services to be Provided</w:t>
      </w:r>
    </w:p>
    <w:p>
      <w:r>
        <w:rPr>
          <w:b w:val="0"/>
          <w:sz w:val="20"/>
        </w:rPr>
        <w:t>The Contractor agrees to perform the following services for the Client: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Contractor shall determine the method, details, and means of performing the services. The Contractor shall perform the services in a professional, timely, and workmanlike manner.</w:t>
      </w:r>
    </w:p>
    <w:p/>
    <w:p/>
    <w:p>
      <w:r>
        <w:rPr>
          <w:b/>
          <w:sz w:val="20"/>
        </w:rPr>
        <w:t>2. Term and Termination</w:t>
      </w:r>
    </w:p>
    <w:p>
      <w:r>
        <w:rPr>
          <w:b w:val="0"/>
          <w:sz w:val="20"/>
        </w:rPr>
        <w:t>This Agreement shall commence upon acceptance by the Contractor and shall continue until the services are completed or this Agreement is terminated by either party upon written notice to the other party. Termination shall not relieve either party from obligations incurred prior to termination.</w:t>
      </w:r>
    </w:p>
    <w:p/>
    <w:p/>
    <w:p>
      <w:r>
        <w:rPr>
          <w:b/>
          <w:sz w:val="20"/>
        </w:rPr>
        <w:t>3. Compensation</w:t>
      </w:r>
    </w:p>
    <w:p>
      <w:r>
        <w:rPr>
          <w:b w:val="0"/>
          <w:sz w:val="20"/>
        </w:rPr>
        <w:t>The Client agrees to pay the Contractor as follows:</w:t>
      </w:r>
    </w:p>
    <w:p>
      <w:r>
        <w:rPr>
          <w:b w:val="0"/>
          <w:sz w:val="20"/>
        </w:rPr>
        <w:t>Amount: ______________________________</w:t>
      </w:r>
    </w:p>
    <w:p>
      <w:r>
        <w:rPr>
          <w:b w:val="0"/>
          <w:sz w:val="20"/>
        </w:rPr>
        <w:t>Payment Terms: __________________________________________________________</w:t>
      </w:r>
    </w:p>
    <w:p>
      <w:r>
        <w:rPr>
          <w:b w:val="0"/>
          <w:sz w:val="20"/>
        </w:rPr>
        <w:t>Invoices shall be submitted by the Contractor and paid by the Client within the agreed payment period.</w:t>
      </w:r>
    </w:p>
    <w:p/>
    <w:p/>
    <w:p>
      <w:r>
        <w:rPr>
          <w:b/>
          <w:sz w:val="20"/>
        </w:rPr>
        <w:t>4. Independent Contractor Relationship</w:t>
      </w:r>
    </w:p>
    <w:p>
      <w:r>
        <w:rPr>
          <w:b w:val="0"/>
          <w:sz w:val="20"/>
        </w:rPr>
        <w:t>The Contractor is engaged as an independent contractor and not as an employee, agent, or partner of the Client. The Contractor shall have no authority to bind the Client or incur any obligation on its behalf without prior written consent.</w:t>
      </w:r>
    </w:p>
    <w:p/>
    <w:p/>
    <w:p>
      <w:r>
        <w:rPr>
          <w:b/>
          <w:sz w:val="20"/>
        </w:rPr>
        <w:t>5. Taxes, Benefits, and Insurance</w:t>
      </w:r>
    </w:p>
    <w:p>
      <w:r>
        <w:rPr>
          <w:b w:val="0"/>
          <w:sz w:val="20"/>
        </w:rPr>
        <w:t>The Contractor shall be solely responsible for all federal, state, and local taxes, including income, self-employment, and employment taxes. The Contractor shall not be eligible for any benefits provided by the Client to its employees, including but not limited to health insurance, retirement plans, or workers' compensation.</w:t>
      </w:r>
    </w:p>
    <w:p/>
    <w:p/>
    <w:p>
      <w:r>
        <w:rPr>
          <w:b/>
          <w:sz w:val="20"/>
        </w:rPr>
        <w:t>6. Confidentiality</w:t>
      </w:r>
    </w:p>
    <w:p>
      <w:r>
        <w:rPr>
          <w:b w:val="0"/>
          <w:sz w:val="20"/>
        </w:rPr>
        <w:t>The Contractor agrees to keep confidential and not disclose any proprietary or confidential information of the Client obtained during the course of the engagement, except as authorized by the Client or required by law. This obligation shall survive termination of this Agreement.</w:t>
      </w:r>
    </w:p>
    <w:p/>
    <w:p/>
    <w:p>
      <w:r>
        <w:rPr>
          <w:b/>
          <w:sz w:val="20"/>
        </w:rPr>
        <w:t>7. Ownership of Work Product</w:t>
      </w:r>
    </w:p>
    <w:p>
      <w:r>
        <w:rPr>
          <w:b w:val="0"/>
          <w:sz w:val="20"/>
        </w:rPr>
        <w:t>All work products, inventions, designs, developments, and other materials created or developed by the Contractor in connection with the services (“Work Product”) shall be the sole and exclusive property of the Client. The Contractor hereby irrevocably assigns all rights, title, and interest in and to the Work Product to the Client.</w:t>
      </w:r>
    </w:p>
    <w:p/>
    <w:p/>
    <w:p>
      <w:r>
        <w:rPr>
          <w:b/>
          <w:sz w:val="20"/>
        </w:rPr>
        <w:t>8. Representations and Warranties</w:t>
      </w:r>
    </w:p>
    <w:p>
      <w:r>
        <w:rPr>
          <w:b w:val="0"/>
          <w:sz w:val="20"/>
        </w:rPr>
        <w:t>The Contractor represents and warrants that (a) the Contractor has the right and authority to enter into this Agreement and perform the services; (b) the services and Work Product will be original and not infringe on the rights of third parties; and (c) the Contractor will comply with all applicable laws and regulations in performing the services.</w:t>
      </w:r>
    </w:p>
    <w:p/>
    <w:p/>
    <w:p>
      <w:r>
        <w:rPr>
          <w:b/>
          <w:sz w:val="20"/>
        </w:rPr>
        <w:t>9. Indemnification</w:t>
      </w:r>
    </w:p>
    <w:p>
      <w:r>
        <w:rPr>
          <w:b w:val="0"/>
          <w:sz w:val="20"/>
        </w:rPr>
        <w:t>The Contractor shall indemnify, defend, and hold harmless the Client and its officers, directors, and employees from and against any and all claims, liabilities, damages, losses, and expenses arising out of or in connection with the Contractor's performance of the services or breach of this Agreement.</w:t>
      </w:r>
    </w:p>
    <w:p/>
    <w:p/>
    <w:p>
      <w:r>
        <w:rPr>
          <w:b/>
          <w:sz w:val="20"/>
        </w:rPr>
        <w:t>10. Limitation of Liability</w:t>
      </w:r>
    </w:p>
    <w:p>
      <w:r>
        <w:rPr>
          <w:b w:val="0"/>
          <w:sz w:val="20"/>
        </w:rPr>
        <w:t>Except for liability arising from gross negligence or willful misconduct, in no event shall either party be liable to the other for any indirect, incidental, consequential, special, or punitive damages arising out of or related to this Agreement.</w:t>
      </w:r>
    </w:p>
    <w:p/>
    <w:p/>
    <w:p>
      <w:r>
        <w:rPr>
          <w:b/>
          <w:sz w:val="20"/>
        </w:rPr>
        <w:t>11. Governing Law and Dispute Resolution</w:t>
      </w:r>
    </w:p>
    <w:p>
      <w:r>
        <w:rPr>
          <w:b w:val="0"/>
          <w:sz w:val="20"/>
        </w:rPr>
        <w:t>This Agreement shall be governed by and construed in accordance with the laws of the State of ______________________, without regard to conflict of laws principles. Any disputes arising under or in connection with this Agreement shall be resolved through good faith negotiation between the parties or, if unsuccessful, through binding arbitration in accordance with the rules of the American Arbitration Association.</w:t>
      </w:r>
    </w:p>
    <w:p/>
    <w:p/>
    <w:p>
      <w:r>
        <w:rPr>
          <w:b/>
          <w:sz w:val="20"/>
        </w:rPr>
        <w:t>12. Entire Agreement</w:t>
      </w:r>
    </w:p>
    <w:p>
      <w:r>
        <w:rPr>
          <w:b w:val="0"/>
          <w:sz w:val="20"/>
        </w:rPr>
        <w:t>This Agreement constitutes the entire agreement between the parties with respect to the subject matter hereof and supersedes all prior agreements, understandings, and representations. Any amendments must be in writing and signed by both parties.</w:t>
      </w:r>
    </w:p>
    <w:p/>
    <w:p/>
    <w:p>
      <w:r>
        <w:rPr>
          <w:b/>
          <w:sz w:val="20"/>
        </w:rPr>
        <w:t>13. Notices</w:t>
      </w:r>
    </w:p>
    <w:p>
      <w:r>
        <w:rPr>
          <w:b w:val="0"/>
          <w:sz w:val="20"/>
        </w:rPr>
        <w:t>All notices, requests, consents, and other communications under this Agreement shall be in writing and shall be deemed to have been given when delivered personally or sent by certified mail, return receipt requested, to the addresses set forth above or to such other address as either party may designate by notice.</w:t>
      </w:r>
    </w:p>
    <w:p/>
    <w:p/>
    <w:p>
      <w:r>
        <w:rPr>
          <w:b/>
          <w:sz w:val="20"/>
        </w:rPr>
        <w:t>14. Severability</w:t>
      </w:r>
    </w:p>
    <w:p>
      <w:r>
        <w:rPr>
          <w:b w:val="0"/>
          <w:sz w:val="20"/>
        </w:rPr>
        <w:t>If any provision of this Agreement is held to be invalid, illegal, or unenforceable, the remaining provisions shall remain in full force and effect.</w:t>
      </w:r>
    </w:p>
    <w:p/>
    <w:p/>
    <w:p>
      <w:r>
        <w:rPr>
          <w:b/>
          <w:sz w:val="20"/>
        </w:rPr>
        <w:t>15. Waiver</w:t>
      </w:r>
    </w:p>
    <w:p>
      <w:r>
        <w:rPr>
          <w:b w:val="0"/>
          <w:sz w:val="20"/>
        </w:rPr>
        <w:t>The failure of either party to enforce any provision of this Agreement shall not be deemed a waiver of future enforcement of that or any other provision.</w:t>
      </w:r>
    </w:p>
    <w:p/>
    <w:p/>
    <w:p>
      <w:r>
        <w:rPr>
          <w:b w:val="0"/>
          <w:sz w:val="20"/>
        </w:rPr>
        <w:t>By signing below, the parties acknowledge that they have read, understood, and agree to be bound by the terms and conditions of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https://docs-professionals.com/independent-contractor-offer-letter-template/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independent-contractor-offer-lett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